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913DC1">
        <w:rPr>
          <w:rFonts w:ascii="Times New Roman" w:eastAsia="Calibri Light" w:hAnsi="Times New Roman" w:cs="Times New Roman"/>
          <w:b/>
          <w:sz w:val="24"/>
          <w:szCs w:val="24"/>
        </w:rPr>
        <w:t>V</w:t>
      </w:r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-VI 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Efekty uczenia się dla praktyki z programu studiów dla </w:t>
            </w:r>
            <w:r w:rsidR="00913DC1">
              <w:rPr>
                <w:rFonts w:ascii="Times New Roman" w:eastAsia="Times New Roman" w:hAnsi="Times New Roman"/>
                <w:b/>
              </w:rPr>
              <w:t>semestru V</w:t>
            </w:r>
            <w:r w:rsidRPr="00243985">
              <w:rPr>
                <w:rFonts w:ascii="Times New Roman" w:eastAsia="Times New Roman" w:hAnsi="Times New Roman"/>
                <w:b/>
              </w:rPr>
              <w:t>-VI</w:t>
            </w: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43985" w:rsidRPr="00243985">
              <w:rPr>
                <w:rFonts w:ascii="Times New Roman" w:hAnsi="Times New Roman" w:cs="Times New Roman"/>
              </w:rPr>
              <w:t>otrafi ocenić przydatność typowych metod, procedur i dobrych praktyk do realizacji zadań związanych z różnymi sferami działalności pedagogicznej</w:t>
            </w:r>
          </w:p>
          <w:p w:rsidR="00243985" w:rsidRPr="00243985" w:rsidRDefault="00243985" w:rsidP="0024398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43985" w:rsidRPr="00243985">
              <w:rPr>
                <w:rFonts w:ascii="Times New Roman" w:hAnsi="Times New Roman" w:cs="Times New Roman"/>
              </w:rPr>
              <w:t>otrafi posługiwać się zasadami i normami etycznymi w podejmowanej działalności, dostrzega i analizuje dylematy etyczne; przewiduje skutki konkretnych działań pedagogicznych</w:t>
            </w:r>
          </w:p>
          <w:p w:rsidR="00243985" w:rsidRPr="00243985" w:rsidRDefault="00243985" w:rsidP="00243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43985" w:rsidRPr="00243985">
              <w:rPr>
                <w:rFonts w:ascii="Times New Roman" w:hAnsi="Times New Roman" w:cs="Times New Roman"/>
              </w:rPr>
              <w:t>otrafi pracować w zespole pełniąc różne role; umie przyjmować i wyznaczać zadania, ma elementarne umiejętności organizacyjne pozwalające na realizację celów związanych z projektowaniem i podejmowaniem działań profesjonalnych</w:t>
            </w:r>
          </w:p>
          <w:p w:rsidR="00243985" w:rsidRPr="00243985" w:rsidRDefault="00243985" w:rsidP="00243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3985" w:rsidRPr="00243985">
              <w:rPr>
                <w:rFonts w:ascii="Times New Roman" w:hAnsi="Times New Roman" w:cs="Times New Roman"/>
              </w:rPr>
              <w:t>dpowiedzialnie przygotowuje się do swojej pracy, projektuje i wykonuje działania pedagogiczne</w:t>
            </w: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FE79" wp14:editId="485369E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1DB98" wp14:editId="1F221D8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48110" wp14:editId="456830A8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F81F6" wp14:editId="58C9878B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1BCC8" wp14:editId="2E9423F7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4E2182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74667C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4667C"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2A00A3" w:rsidRPr="00913DC1" w:rsidRDefault="0074667C" w:rsidP="00913DC1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podpis Opiekuna praktyk z ramienia MWSE w Tarnowie       </w:t>
      </w:r>
      <w:bookmarkStart w:id="0" w:name="_GoBack"/>
      <w:bookmarkEnd w:id="0"/>
    </w:p>
    <w:sectPr w:rsidR="002A00A3" w:rsidRPr="00913DC1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1354B6"/>
    <w:rsid w:val="00243985"/>
    <w:rsid w:val="00267FDB"/>
    <w:rsid w:val="0027051D"/>
    <w:rsid w:val="002A00A3"/>
    <w:rsid w:val="00345BFF"/>
    <w:rsid w:val="00391665"/>
    <w:rsid w:val="004572C4"/>
    <w:rsid w:val="004C25E2"/>
    <w:rsid w:val="004E2182"/>
    <w:rsid w:val="005802D3"/>
    <w:rsid w:val="007404EC"/>
    <w:rsid w:val="0074667C"/>
    <w:rsid w:val="00913DC1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2020-10-14T07:17:00Z</dcterms:created>
  <dcterms:modified xsi:type="dcterms:W3CDTF">2020-10-14T07:17:00Z</dcterms:modified>
</cp:coreProperties>
</file>